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26" w:rsidRDefault="00686160">
      <w:pPr>
        <w:jc w:val="center"/>
        <w:rPr>
          <w:b/>
          <w:sz w:val="28"/>
        </w:rPr>
      </w:pPr>
      <w:r>
        <w:rPr>
          <w:b/>
          <w:sz w:val="28"/>
        </w:rPr>
        <w:t xml:space="preserve">Eligibility Criteria for </w:t>
      </w:r>
      <w:r w:rsidR="009153D5">
        <w:rPr>
          <w:b/>
          <w:sz w:val="28"/>
        </w:rPr>
        <w:t xml:space="preserve">Non-Teaching </w:t>
      </w:r>
      <w:r>
        <w:rPr>
          <w:b/>
          <w:sz w:val="28"/>
        </w:rPr>
        <w:t>Positions</w:t>
      </w:r>
      <w:r w:rsidR="00E85897">
        <w:rPr>
          <w:b/>
          <w:sz w:val="28"/>
        </w:rPr>
        <w:t xml:space="preserve"> at MGM University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2211"/>
        <w:gridCol w:w="7096"/>
      </w:tblGrid>
      <w:tr w:rsidR="00E85897" w:rsidRPr="00CB5006" w:rsidTr="00E858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7C1EBE" w:rsidP="00E8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Eligibility Criteria:</w:t>
            </w:r>
            <w:r w:rsidR="00E85897" w:rsidRPr="00CB5006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Qualification &amp; Experience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Marketing &amp; Admission Cell Executive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Graduate/Postgraduate with minimum 5 years of experience in University/College Admission, Marketing, Branding, Student Outreach, or Institutional Promotion activities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Entrepreneurship / Skill Development Department Executive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Graduate/Postgraduate with minimum 5 years of experience in Entrepreneurship Development, Skill Development, Innovation, Startup Ecosystem, or Industry-Academia Coordination. Candidates having strong industry linkages, project coordination, and training exposure shall be preferred.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Admission Counselor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Graduate/Postgraduate with minimum 2 years of experience as Admission Counselor </w:t>
            </w:r>
            <w:r w:rsidR="00CD2494"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possessing</w:t>
            </w: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strong counseling, communication, follow-up, and student interaction skills.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Digital Marketing Executive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Graduate/Postgraduate in Marketing, Digital Media, Mass Communication, or relevant field with knowledge of SEO, Social Media Management, Google Ads, Analytics, Email Marketing, and Content Campaigns. Minimum 2 years of relevant experience required.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Content Writer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Graduate/Postgraduate with excellent English writing, editing, proofreading, and content development skills. Experience in educational, institutional, website, brochure, social media, and promotional content writing shall be preferred.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Field Work Coordinator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Graduate/Postgraduate in Social Work (MSW preferred) with minimum 2 years of experience as Field Work Coordinator or in community outreach/extension activities. 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Research Officer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Graduate/Postgraduate with minimum 2 years of experience in research coordination, data collection, report preparation, project documentation, publication support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Tele-caller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12th Pass/Graduate with excellent communication skills and fluency in Marathi, Hindi, and English. Minimum 1 year experience in </w:t>
            </w:r>
            <w:proofErr w:type="spellStart"/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tele</w:t>
            </w:r>
            <w:proofErr w:type="spellEnd"/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-calling, customer support, admission support</w:t>
            </w:r>
            <w:r w:rsidR="00CD2494"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Admin Executive / Clerk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Graduate with proficiency in MS Office, Advanced Excel, office administration, drafting, documentation, file management, and coordination work. 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Audit Assistant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B.Com / C.A. Intern with minimum 2 years of experience in audit, GST, taxation, accounts finalization, TDS compliance, or financial documentation. Experience in institutional accounting preferred.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Videographer / Studio cum Lab In-Charge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Degree/Diploma in Media, Photography, </w:t>
            </w:r>
            <w:proofErr w:type="spellStart"/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Videography</w:t>
            </w:r>
            <w:proofErr w:type="spellEnd"/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Multimedia, or related field. Knowledge of video shooting, editing software, studio handling, </w:t>
            </w:r>
            <w:proofErr w:type="gramStart"/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audio</w:t>
            </w:r>
            <w:proofErr w:type="gramEnd"/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-visual equipment preferred.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Lab Technician / Lab Assistant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78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Diploma/Degree in relevant field with laboratory handling experience in disciplines such as Computer Science, Pharmacy, Chemical, Chemistry, Physics, Forensic Science, or related areas. 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Admin Executive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Graduate/Postgraduate with minimum 2 years of experience in administration, office coordination, documentation, correspondence, scheduling, and institutional operations.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Electrical Engineer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B.E./Diploma in Electrical Engineering with minimum 3–5 years of relevant experience in electrical maintenance, project execution, electrical systems management, utilities, and campus infrastructure maintenance.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Fire &amp; Safety Officer / Fire Technician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Degree/Diploma/Certification in Fire &amp; Safety from recognized institute with relevant experience in fire safety systems, emergency response, safety audits, firefighting equipment maintenance, and statutory compliance. Experience in institutional/hospital setup preferred.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Security Head / Security Officer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Graduate/Ex-Serviceman/Retired Police Personnel preferred with relevant experience in institutional security management, surveillance operations, manpower supervision, emergency handling, discipline maintenance, and reporting systems.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Sports Coaches (Swimming, Table Tennis, Badminton, Chess)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NIS Certified / Graduate in Physical Education with coaching experience in the respective sport. Participation/achievement at state/national level shall be preferred.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Yoga Trainer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Certified Yoga Instructor or Degree/Diploma in Yoga from recognized institute with minimum 2 years of experience in yoga training, wellness programs, and fitness instruction.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Hostel Rector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CB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Graduate/Postgraduate with minimum 10 years of experience in hostel administration, student management, discipline, residential coordination, and grievance handling. </w:t>
            </w:r>
          </w:p>
        </w:tc>
      </w:tr>
      <w:tr w:rsidR="00E85897" w:rsidRPr="00CB5006" w:rsidTr="00E858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E8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>Training &amp; Development Executive</w:t>
            </w:r>
          </w:p>
        </w:tc>
        <w:tc>
          <w:tcPr>
            <w:tcW w:w="0" w:type="auto"/>
            <w:vAlign w:val="center"/>
            <w:hideMark/>
          </w:tcPr>
          <w:p w:rsidR="00E85897" w:rsidRPr="00CB5006" w:rsidRDefault="00E85897" w:rsidP="0078362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B5006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Graduate/Postgraduate with minimum 2 years of experience in Training &amp; Development, HR Training Coordination, Faculty Development Programs, or Skill Training activities. </w:t>
            </w:r>
          </w:p>
        </w:tc>
      </w:tr>
    </w:tbl>
    <w:p w:rsidR="00E85897" w:rsidRDefault="00E85897" w:rsidP="00CB5006"/>
    <w:sectPr w:rsidR="00E85897" w:rsidSect="00CB5006">
      <w:pgSz w:w="12240" w:h="15840"/>
      <w:pgMar w:top="851" w:right="1183" w:bottom="56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47730"/>
    <w:rsid w:val="00032490"/>
    <w:rsid w:val="00034616"/>
    <w:rsid w:val="0006063C"/>
    <w:rsid w:val="00062B76"/>
    <w:rsid w:val="00074BB1"/>
    <w:rsid w:val="0015074B"/>
    <w:rsid w:val="0029639D"/>
    <w:rsid w:val="002C774C"/>
    <w:rsid w:val="002D108A"/>
    <w:rsid w:val="00326F90"/>
    <w:rsid w:val="00374BC9"/>
    <w:rsid w:val="00441047"/>
    <w:rsid w:val="00461FCF"/>
    <w:rsid w:val="00484155"/>
    <w:rsid w:val="004C579F"/>
    <w:rsid w:val="00514C98"/>
    <w:rsid w:val="005B1152"/>
    <w:rsid w:val="005B6D3D"/>
    <w:rsid w:val="005C5126"/>
    <w:rsid w:val="00606A84"/>
    <w:rsid w:val="00631815"/>
    <w:rsid w:val="00686160"/>
    <w:rsid w:val="006A282E"/>
    <w:rsid w:val="00763232"/>
    <w:rsid w:val="00774310"/>
    <w:rsid w:val="0078362C"/>
    <w:rsid w:val="00783B2C"/>
    <w:rsid w:val="007C1EBE"/>
    <w:rsid w:val="00823A2B"/>
    <w:rsid w:val="009153D5"/>
    <w:rsid w:val="00A8481D"/>
    <w:rsid w:val="00AA1D8D"/>
    <w:rsid w:val="00AB1426"/>
    <w:rsid w:val="00B47730"/>
    <w:rsid w:val="00B932DC"/>
    <w:rsid w:val="00CB0664"/>
    <w:rsid w:val="00CB5006"/>
    <w:rsid w:val="00CD2494"/>
    <w:rsid w:val="00D454B9"/>
    <w:rsid w:val="00DE7697"/>
    <w:rsid w:val="00DF460B"/>
    <w:rsid w:val="00E17713"/>
    <w:rsid w:val="00E85897"/>
    <w:rsid w:val="00FC693F"/>
    <w:rsid w:val="00FF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HR Director</cp:lastModifiedBy>
  <cp:revision>35</cp:revision>
  <dcterms:created xsi:type="dcterms:W3CDTF">2013-12-23T23:15:00Z</dcterms:created>
  <dcterms:modified xsi:type="dcterms:W3CDTF">2026-05-08T12:49:00Z</dcterms:modified>
  <cp:category/>
</cp:coreProperties>
</file>